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 Antiqua" w:hAnsi="Book Antiqua"/>
          <w:b/>
          <w:sz w:val="24"/>
          <w:szCs w:val="24"/>
        </w:rPr>
      </w:pPr>
      <w:r>
        <w:drawing>
          <wp:inline distT="0" distB="0" distL="0" distR="0">
            <wp:extent cx="3557905" cy="882015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SEDMIČNI PLAN RADA PO PREDMETIMA ZA PERIOD </w:t>
      </w:r>
      <w:r>
        <w:rPr>
          <w:rFonts w:hint="default" w:ascii="Book Antiqua" w:hAnsi="Book Antiqua"/>
          <w:b/>
          <w:sz w:val="24"/>
          <w:szCs w:val="24"/>
          <w:lang w:val="sr-Latn-ME"/>
        </w:rPr>
        <w:t>0</w:t>
      </w:r>
      <w:r>
        <w:rPr>
          <w:rFonts w:hint="default" w:ascii="Book Antiqua" w:hAnsi="Book Antiqua"/>
          <w:b/>
          <w:sz w:val="24"/>
          <w:szCs w:val="24"/>
          <w:lang w:val="en-US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hint="default" w:ascii="Book Antiqua" w:hAnsi="Book Antiqua"/>
          <w:b/>
          <w:sz w:val="24"/>
          <w:szCs w:val="24"/>
          <w:lang w:val="en-US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>
        <w:rPr>
          <w:rFonts w:hint="default" w:ascii="Book Antiqua" w:hAnsi="Book Antiqua"/>
          <w:b/>
          <w:sz w:val="24"/>
          <w:szCs w:val="24"/>
          <w:lang w:val="en-US"/>
        </w:rPr>
        <w:t>08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hint="default" w:ascii="Book Antiqua" w:hAnsi="Book Antiqua"/>
          <w:b/>
          <w:sz w:val="24"/>
          <w:szCs w:val="24"/>
          <w:lang w:val="en-US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3629"/>
        <w:gridCol w:w="2951"/>
        <w:gridCol w:w="2594"/>
        <w:gridCol w:w="32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616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VIII Engleski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        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Duška Nedović i Snežana Živanović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32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dopunjava rečenice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pi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še rečenice po modelu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-piše rečenice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-present simple passive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-Korišćenje predviđenih sajtova i komunikacionih mreža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06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07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-Pronađe tražene podatke iz teksta koji čita(ko, šta, kako, itd.)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-Odgovara na pitanja vezana za tekst.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-Čita tekst</w:t>
            </w: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past simple passive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-inventions and discoveries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-Korišćenje predviđenih sajtova i komunikacijonih mreža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61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616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38760C"/>
    <w:rsid w:val="003F318F"/>
    <w:rsid w:val="00474FE0"/>
    <w:rsid w:val="005B6292"/>
    <w:rsid w:val="006502D0"/>
    <w:rsid w:val="00831AC6"/>
    <w:rsid w:val="009F1863"/>
    <w:rsid w:val="00B72B3C"/>
    <w:rsid w:val="00FB59D2"/>
    <w:rsid w:val="0B1B093B"/>
    <w:rsid w:val="0F363187"/>
    <w:rsid w:val="110E0714"/>
    <w:rsid w:val="14F12A95"/>
    <w:rsid w:val="381A7E90"/>
    <w:rsid w:val="714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semiHidden/>
    <w:uiPriority w:val="99"/>
  </w:style>
  <w:style w:type="character" w:customStyle="1" w:styleId="9">
    <w:name w:val="Footer Char"/>
    <w:basedOn w:val="5"/>
    <w:link w:val="3"/>
    <w:semiHidden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2020-03-22T06:11:00Z</dcterms:created>
  <dc:creator>Zeljko</dc:creator>
  <cp:lastModifiedBy>bojannedovic8</cp:lastModifiedBy>
  <dcterms:modified xsi:type="dcterms:W3CDTF">2020-05-06T14:47:43Z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