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E00884">
        <w:rPr>
          <w:rFonts w:ascii="Book Antiqua" w:hAnsi="Book Antiqua"/>
          <w:b/>
          <w:sz w:val="24"/>
          <w:szCs w:val="24"/>
          <w:lang w:val="pl-PL"/>
        </w:rPr>
        <w:t xml:space="preserve"> ZA PERIOD 21</w:t>
      </w:r>
      <w:r w:rsidR="00FB42BF">
        <w:rPr>
          <w:rFonts w:ascii="Book Antiqua" w:hAnsi="Book Antiqua"/>
          <w:b/>
          <w:sz w:val="24"/>
          <w:szCs w:val="24"/>
          <w:lang w:val="pl-PL"/>
        </w:rPr>
        <w:t>.04</w:t>
      </w:r>
      <w:r w:rsidR="00E00884">
        <w:rPr>
          <w:rFonts w:ascii="Book Antiqua" w:hAnsi="Book Antiqua"/>
          <w:b/>
          <w:sz w:val="24"/>
          <w:szCs w:val="24"/>
          <w:lang w:val="pl-PL"/>
        </w:rPr>
        <w:t>.2020. – 24</w:t>
      </w:r>
      <w:r w:rsidR="006B02A6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3547"/>
        <w:gridCol w:w="2902"/>
        <w:gridCol w:w="2580"/>
        <w:gridCol w:w="3162"/>
      </w:tblGrid>
      <w:tr w:rsidR="003F318F" w:rsidRPr="009F1863" w:rsidTr="004931B4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  <w:p w:rsidR="003F318F" w:rsidRPr="00286213" w:rsidRDefault="009F1863" w:rsidP="00AE1A8E">
            <w:pPr>
              <w:jc w:val="right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CSBH jezik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 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NASTAVNIK/CI: Slobodan Knežević, Gordana Ratknić, Sanela Muratović, Arslan Šabotić, Rada Višnjić</w:t>
            </w:r>
          </w:p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  <w:tr w:rsidR="00384EAB" w:rsidTr="004931B4">
        <w:trPr>
          <w:trHeight w:val="316"/>
        </w:trPr>
        <w:tc>
          <w:tcPr>
            <w:tcW w:w="21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384EAB" w:rsidTr="004931B4">
        <w:trPr>
          <w:trHeight w:val="863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3F318F" w:rsidRPr="00286213" w:rsidRDefault="00E00884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3F318F" w:rsidRPr="00286213" w:rsidRDefault="00E00884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 w:rsidR="0080668B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3F318F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3F318F" w:rsidRPr="00286213" w:rsidRDefault="0068014D" w:rsidP="00AE1A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usmenoj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demonstrira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pravilan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izgovor,a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pravila</w:t>
            </w:r>
            <w:proofErr w:type="spellEnd"/>
          </w:p>
        </w:tc>
        <w:tc>
          <w:tcPr>
            <w:tcW w:w="2902" w:type="dxa"/>
          </w:tcPr>
          <w:p w:rsidR="003F318F" w:rsidRPr="00F06C05" w:rsidRDefault="00C801D6" w:rsidP="00AE1A8E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Učenici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rade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nastavni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listić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kome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treba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pravilno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koriste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homonime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sinonime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842CF" w:rsidRDefault="00C801D6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Homonimi</w:t>
            </w:r>
            <w:proofErr w:type="spellEnd"/>
          </w:p>
          <w:p w:rsidR="00C801D6" w:rsidRPr="003842CF" w:rsidRDefault="00C801D6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sinonimi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Pr="00286213" w:rsidRDefault="00286213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384EAB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286213" w:rsidRPr="00286213" w:rsidRDefault="00E00884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286213" w:rsidRPr="00286213" w:rsidRDefault="00E00884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="0080668B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286213" w:rsidRPr="00286213" w:rsidRDefault="00286213" w:rsidP="0068014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da u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usmenoj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komunikaciji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demonstrira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pravilan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izgovor,a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pisanoj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primjenjuje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osnovna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pravopisna</w:t>
            </w:r>
            <w:proofErr w:type="spellEnd"/>
            <w:r w:rsidR="0068014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68014D">
              <w:rPr>
                <w:rFonts w:asciiTheme="majorHAnsi" w:hAnsiTheme="majorHAnsi"/>
                <w:b/>
                <w:sz w:val="18"/>
                <w:szCs w:val="18"/>
              </w:rPr>
              <w:t>pravila</w:t>
            </w:r>
            <w:proofErr w:type="spellEnd"/>
          </w:p>
        </w:tc>
        <w:tc>
          <w:tcPr>
            <w:tcW w:w="2902" w:type="dxa"/>
          </w:tcPr>
          <w:p w:rsidR="00286213" w:rsidRDefault="0068014D" w:rsidP="0028621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Odg</w:t>
            </w:r>
            <w:r w:rsidR="00384EAB">
              <w:rPr>
                <w:rFonts w:asciiTheme="majorHAnsi" w:hAnsiTheme="majorHAnsi"/>
                <w:sz w:val="18"/>
                <w:szCs w:val="18"/>
              </w:rPr>
              <w:t>ovaraju</w:t>
            </w:r>
            <w:proofErr w:type="spellEnd"/>
            <w:r w:rsidR="00384EA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 w:rsidR="00384EA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84EAB">
              <w:rPr>
                <w:rFonts w:asciiTheme="majorHAnsi" w:hAnsiTheme="majorHAnsi"/>
                <w:sz w:val="18"/>
                <w:szCs w:val="18"/>
              </w:rPr>
              <w:t>pitanja</w:t>
            </w:r>
            <w:proofErr w:type="spellEnd"/>
            <w:r w:rsidR="00384EAB">
              <w:rPr>
                <w:rFonts w:asciiTheme="majorHAnsi" w:hAnsiTheme="majorHAnsi"/>
                <w:sz w:val="18"/>
                <w:szCs w:val="18"/>
              </w:rPr>
              <w:t xml:space="preserve"> .</w:t>
            </w:r>
            <w:proofErr w:type="gramEnd"/>
            <w:r w:rsidR="00384EA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sz w:val="18"/>
                <w:szCs w:val="18"/>
              </w:rPr>
              <w:t>Radna</w:t>
            </w:r>
            <w:proofErr w:type="spellEnd"/>
            <w:r w:rsidR="00384EA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sz w:val="18"/>
                <w:szCs w:val="18"/>
              </w:rPr>
              <w:t>sveska</w:t>
            </w:r>
            <w:proofErr w:type="spellEnd"/>
            <w:r w:rsidR="00384EAB">
              <w:rPr>
                <w:rFonts w:asciiTheme="majorHAnsi" w:hAnsiTheme="majorHAnsi"/>
                <w:sz w:val="18"/>
                <w:szCs w:val="18"/>
              </w:rPr>
              <w:t xml:space="preserve"> str.77 </w:t>
            </w:r>
            <w:proofErr w:type="spellStart"/>
            <w:r w:rsidR="00384EAB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="00384EAB">
              <w:rPr>
                <w:rFonts w:asciiTheme="majorHAnsi" w:hAnsiTheme="majorHAnsi"/>
                <w:sz w:val="18"/>
                <w:szCs w:val="18"/>
              </w:rPr>
              <w:t xml:space="preserve"> 78</w:t>
            </w:r>
          </w:p>
          <w:p w:rsidR="00E85BF7" w:rsidRPr="00F06C05" w:rsidRDefault="00E85BF7" w:rsidP="0028621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Provjera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urađenog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ispravak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C801D6" w:rsidRDefault="0068014D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Veliko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slovo</w:t>
            </w:r>
            <w:proofErr w:type="gram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:pisanje</w:t>
            </w:r>
            <w:proofErr w:type="spellEnd"/>
            <w:proofErr w:type="gram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zamjenica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Vi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Vaš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obraćanju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iz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poštovanja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kada</w:t>
            </w:r>
            <w:proofErr w:type="spellEnd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se </w:t>
            </w:r>
            <w:proofErr w:type="spellStart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odnosi</w:t>
            </w:r>
            <w:proofErr w:type="spellEnd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jednu</w:t>
            </w:r>
            <w:proofErr w:type="spellEnd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osobu</w:t>
            </w:r>
            <w:proofErr w:type="spellEnd"/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.</w:t>
            </w:r>
          </w:p>
          <w:p w:rsidR="003842CF" w:rsidRDefault="0068014D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Zvaničan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nezvaničan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pozdrav</w:t>
            </w:r>
            <w:proofErr w:type="spellEnd"/>
          </w:p>
          <w:p w:rsidR="00C801D6" w:rsidRDefault="00C801D6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Upotreba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velikog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slova</w:t>
            </w:r>
            <w:proofErr w:type="spellEnd"/>
          </w:p>
          <w:p w:rsidR="00C801D6" w:rsidRPr="00837646" w:rsidRDefault="00384EAB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B</w:t>
            </w:r>
            <w:r w:rsidR="00C801D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rojevi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384EAB" w:rsidTr="004931B4">
        <w:trPr>
          <w:trHeight w:val="1079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E0088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931B4" w:rsidRPr="00286213" w:rsidRDefault="00E0088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4931B4" w:rsidRPr="00286213" w:rsidRDefault="004931B4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obrazlaže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doživljaj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I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značenje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književnih</w:t>
            </w:r>
            <w:proofErr w:type="spellEnd"/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2CF">
              <w:rPr>
                <w:rFonts w:asciiTheme="majorHAnsi" w:hAnsiTheme="majorHAnsi"/>
                <w:b/>
                <w:sz w:val="18"/>
                <w:szCs w:val="18"/>
              </w:rPr>
              <w:t>vrsta</w:t>
            </w:r>
            <w:proofErr w:type="spellEnd"/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D4BE3"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D4BE3">
              <w:rPr>
                <w:rFonts w:asciiTheme="majorHAnsi" w:hAnsiTheme="majorHAnsi"/>
                <w:b/>
                <w:sz w:val="18"/>
                <w:szCs w:val="18"/>
              </w:rPr>
              <w:t>osnovu</w:t>
            </w:r>
            <w:proofErr w:type="spellEnd"/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D4BE3">
              <w:rPr>
                <w:rFonts w:asciiTheme="majorHAnsi" w:hAnsiTheme="majorHAnsi"/>
                <w:b/>
                <w:sz w:val="18"/>
                <w:szCs w:val="18"/>
              </w:rPr>
              <w:t>vlastitog</w:t>
            </w:r>
            <w:proofErr w:type="spellEnd"/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D4BE3">
              <w:rPr>
                <w:rFonts w:asciiTheme="majorHAnsi" w:hAnsiTheme="majorHAnsi"/>
                <w:b/>
                <w:sz w:val="18"/>
                <w:szCs w:val="18"/>
              </w:rPr>
              <w:t>čitalačkog</w:t>
            </w:r>
            <w:proofErr w:type="spellEnd"/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D4BE3">
              <w:rPr>
                <w:rFonts w:asciiTheme="majorHAnsi" w:hAnsiTheme="majorHAnsi"/>
                <w:b/>
                <w:sz w:val="18"/>
                <w:szCs w:val="18"/>
              </w:rPr>
              <w:t>iskustva</w:t>
            </w:r>
            <w:proofErr w:type="spellEnd"/>
          </w:p>
        </w:tc>
        <w:tc>
          <w:tcPr>
            <w:tcW w:w="2902" w:type="dxa"/>
          </w:tcPr>
          <w:p w:rsidR="000D4BE3" w:rsidRDefault="000D4BE3" w:rsidP="004931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Prave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popis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razlika</w:t>
            </w:r>
            <w:proofErr w:type="spellEnd"/>
            <w:r w:rsidR="00C801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801D6">
              <w:rPr>
                <w:rFonts w:asciiTheme="majorHAnsi" w:hAnsiTheme="majorHAnsi"/>
                <w:sz w:val="18"/>
                <w:szCs w:val="18"/>
              </w:rPr>
              <w:t>između</w:t>
            </w:r>
            <w:proofErr w:type="spellEnd"/>
            <w:r w:rsidR="00C801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801D6">
              <w:rPr>
                <w:rFonts w:asciiTheme="majorHAnsi" w:hAnsiTheme="majorHAnsi"/>
                <w:sz w:val="18"/>
                <w:szCs w:val="18"/>
              </w:rPr>
              <w:t>narodne</w:t>
            </w:r>
            <w:proofErr w:type="spellEnd"/>
            <w:r w:rsidR="00C801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801D6"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 w:rsidR="00C801D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C801D6">
              <w:rPr>
                <w:rFonts w:asciiTheme="majorHAnsi" w:hAnsiTheme="majorHAnsi"/>
                <w:sz w:val="18"/>
                <w:szCs w:val="18"/>
              </w:rPr>
              <w:t>autorske</w:t>
            </w:r>
            <w:proofErr w:type="spellEnd"/>
            <w:r w:rsidR="00E85BF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E85BF7">
              <w:rPr>
                <w:rFonts w:asciiTheme="majorHAnsi" w:hAnsiTheme="majorHAnsi"/>
                <w:sz w:val="18"/>
                <w:szCs w:val="18"/>
              </w:rPr>
              <w:t>pripovjedake</w:t>
            </w:r>
            <w:proofErr w:type="spellEnd"/>
            <w:r w:rsidR="00E85BF7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="00710505">
              <w:rPr>
                <w:rFonts w:asciiTheme="majorHAnsi" w:hAnsiTheme="majorHAnsi"/>
                <w:sz w:val="18"/>
                <w:szCs w:val="18"/>
              </w:rPr>
              <w:t>Odlomak</w:t>
            </w:r>
            <w:proofErr w:type="spellEnd"/>
            <w:r w:rsidR="007105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710505">
              <w:rPr>
                <w:rFonts w:asciiTheme="majorHAnsi" w:hAnsiTheme="majorHAnsi"/>
                <w:sz w:val="18"/>
                <w:szCs w:val="18"/>
              </w:rPr>
              <w:t>iz</w:t>
            </w:r>
            <w:proofErr w:type="spellEnd"/>
            <w:r w:rsidR="007105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710505">
              <w:rPr>
                <w:rFonts w:asciiTheme="majorHAnsi" w:hAnsiTheme="majorHAnsi"/>
                <w:sz w:val="18"/>
                <w:szCs w:val="18"/>
              </w:rPr>
              <w:t>romana</w:t>
            </w:r>
            <w:proofErr w:type="spellEnd"/>
            <w:proofErr w:type="gramStart"/>
            <w:r w:rsidR="00710505">
              <w:rPr>
                <w:rFonts w:asciiTheme="majorHAnsi" w:hAnsiTheme="majorHAnsi"/>
                <w:sz w:val="18"/>
                <w:szCs w:val="18"/>
              </w:rPr>
              <w:t xml:space="preserve">) 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proofErr w:type="gramEnd"/>
            <w:r w:rsidR="0071050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Samostalno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čitaju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:rsidR="004931B4" w:rsidRPr="003842CF" w:rsidRDefault="00C801D6" w:rsidP="004931B4">
            <w:pPr>
              <w:rPr>
                <w:rFonts w:asciiTheme="majorHAnsi" w:hAnsiTheme="majorHAnsi"/>
                <w:sz w:val="18"/>
                <w:szCs w:val="18"/>
                <w:lang w:val="sr-Latn-ME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Udzbenik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strana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60</w:t>
            </w:r>
            <w:r w:rsidR="000D4BE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931B4" w:rsidRDefault="00C801D6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Bambi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upoznaje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svijet</w:t>
            </w:r>
            <w:proofErr w:type="spellEnd"/>
          </w:p>
          <w:p w:rsidR="000D4BE3" w:rsidRDefault="00C801D6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Feliks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Salten</w:t>
            </w:r>
            <w:proofErr w:type="spellEnd"/>
          </w:p>
          <w:p w:rsidR="00E85BF7" w:rsidRPr="00032962" w:rsidRDefault="00E85BF7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Odlomak</w:t>
            </w:r>
            <w:bookmarkStart w:id="0" w:name="_GoBack"/>
            <w:bookmarkEnd w:id="0"/>
          </w:p>
          <w:p w:rsidR="004931B4" w:rsidRPr="003842CF" w:rsidRDefault="004931B4" w:rsidP="004931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384EAB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E0088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4931B4" w:rsidRPr="00286213" w:rsidRDefault="00E0088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547" w:type="dxa"/>
          </w:tcPr>
          <w:p w:rsidR="004931B4" w:rsidRPr="00286213" w:rsidRDefault="00F06C05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</w:t>
            </w:r>
            <w:r w:rsidR="00486628">
              <w:rPr>
                <w:rFonts w:asciiTheme="majorHAnsi" w:hAnsiTheme="majorHAnsi"/>
                <w:b/>
                <w:sz w:val="18"/>
                <w:szCs w:val="18"/>
              </w:rPr>
              <w:t>čenik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86628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 w:rsidR="00384EA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b/>
                <w:sz w:val="18"/>
                <w:szCs w:val="18"/>
              </w:rPr>
              <w:t>sposoban</w:t>
            </w:r>
            <w:proofErr w:type="spellEnd"/>
            <w:r w:rsidR="00384EAB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384EAB">
              <w:rPr>
                <w:rFonts w:asciiTheme="majorHAnsi" w:hAnsiTheme="majorHAnsi"/>
                <w:b/>
                <w:sz w:val="18"/>
                <w:szCs w:val="18"/>
              </w:rPr>
              <w:t>prepoznaju</w:t>
            </w:r>
            <w:proofErr w:type="spellEnd"/>
            <w:r w:rsidR="00384EA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b/>
                <w:sz w:val="18"/>
                <w:szCs w:val="18"/>
              </w:rPr>
              <w:t>zagonetke</w:t>
            </w:r>
            <w:proofErr w:type="spellEnd"/>
            <w:r w:rsidR="00384EA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384EA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b/>
                <w:sz w:val="18"/>
                <w:szCs w:val="18"/>
              </w:rPr>
              <w:t>poslovice</w:t>
            </w:r>
            <w:proofErr w:type="spellEnd"/>
            <w:r w:rsidR="00384EA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b/>
                <w:sz w:val="18"/>
                <w:szCs w:val="18"/>
              </w:rPr>
              <w:t>kao</w:t>
            </w:r>
            <w:proofErr w:type="spellEnd"/>
            <w:r w:rsidR="00384EA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b/>
                <w:sz w:val="18"/>
                <w:szCs w:val="18"/>
              </w:rPr>
              <w:t>narodnu</w:t>
            </w:r>
            <w:proofErr w:type="spellEnd"/>
            <w:r w:rsidR="00384EA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b/>
                <w:sz w:val="18"/>
                <w:szCs w:val="18"/>
              </w:rPr>
              <w:t>mudrost</w:t>
            </w:r>
            <w:proofErr w:type="spellEnd"/>
          </w:p>
        </w:tc>
        <w:tc>
          <w:tcPr>
            <w:tcW w:w="2902" w:type="dxa"/>
          </w:tcPr>
          <w:p w:rsidR="00836E79" w:rsidRDefault="00384EAB" w:rsidP="004931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Rješavaju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zagonetke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pronalaze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slične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postavljaju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ih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drugima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384EAB" w:rsidRPr="00286213" w:rsidRDefault="00384EAB" w:rsidP="004931B4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Sakupljaju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poslovice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zadatu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temu</w:t>
            </w:r>
            <w:proofErr w:type="spellEnd"/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032962" w:rsidRDefault="00836E79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 </w:t>
            </w:r>
            <w:proofErr w:type="spellStart"/>
            <w:r w:rsidR="00384EAB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Narodne</w:t>
            </w:r>
            <w:proofErr w:type="spellEnd"/>
            <w:r w:rsidR="00384EAB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84EAB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umotvorine</w:t>
            </w:r>
            <w:proofErr w:type="spellEnd"/>
          </w:p>
          <w:p w:rsidR="00384EAB" w:rsidRDefault="00384EAB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Zagonetke</w:t>
            </w:r>
            <w:proofErr w:type="spellEnd"/>
          </w:p>
          <w:p w:rsidR="00384EAB" w:rsidRPr="00486628" w:rsidRDefault="00384EAB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Poslovice</w:t>
            </w:r>
            <w:proofErr w:type="spellEnd"/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3F" w:rsidRDefault="00B35F3F" w:rsidP="005B6292">
      <w:pPr>
        <w:spacing w:after="0" w:line="240" w:lineRule="auto"/>
      </w:pPr>
      <w:r>
        <w:separator/>
      </w:r>
    </w:p>
  </w:endnote>
  <w:endnote w:type="continuationSeparator" w:id="0">
    <w:p w:rsidR="00B35F3F" w:rsidRDefault="00B35F3F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3F" w:rsidRDefault="00B35F3F" w:rsidP="005B6292">
      <w:pPr>
        <w:spacing w:after="0" w:line="240" w:lineRule="auto"/>
      </w:pPr>
      <w:r>
        <w:separator/>
      </w:r>
    </w:p>
  </w:footnote>
  <w:footnote w:type="continuationSeparator" w:id="0">
    <w:p w:rsidR="00B35F3F" w:rsidRDefault="00B35F3F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32962"/>
    <w:rsid w:val="000D4BE3"/>
    <w:rsid w:val="001D5497"/>
    <w:rsid w:val="002368CC"/>
    <w:rsid w:val="00286213"/>
    <w:rsid w:val="00320677"/>
    <w:rsid w:val="003842CF"/>
    <w:rsid w:val="00384EAB"/>
    <w:rsid w:val="0038760C"/>
    <w:rsid w:val="003F318F"/>
    <w:rsid w:val="00474FE0"/>
    <w:rsid w:val="004765AC"/>
    <w:rsid w:val="00486628"/>
    <w:rsid w:val="004931B4"/>
    <w:rsid w:val="00535EEB"/>
    <w:rsid w:val="005B6292"/>
    <w:rsid w:val="006502D0"/>
    <w:rsid w:val="0068014D"/>
    <w:rsid w:val="006B02A6"/>
    <w:rsid w:val="00710505"/>
    <w:rsid w:val="00717B9F"/>
    <w:rsid w:val="007400CF"/>
    <w:rsid w:val="0080668B"/>
    <w:rsid w:val="00831AC6"/>
    <w:rsid w:val="00836E79"/>
    <w:rsid w:val="00837646"/>
    <w:rsid w:val="008838EA"/>
    <w:rsid w:val="008C7F85"/>
    <w:rsid w:val="00900919"/>
    <w:rsid w:val="009129D3"/>
    <w:rsid w:val="009F1863"/>
    <w:rsid w:val="00AE1A8E"/>
    <w:rsid w:val="00B35F3F"/>
    <w:rsid w:val="00B72B3C"/>
    <w:rsid w:val="00C801D6"/>
    <w:rsid w:val="00DC785B"/>
    <w:rsid w:val="00E00884"/>
    <w:rsid w:val="00E85BF7"/>
    <w:rsid w:val="00F06C05"/>
    <w:rsid w:val="00FB42BF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0BC1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36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16</cp:revision>
  <dcterms:created xsi:type="dcterms:W3CDTF">2020-03-22T16:33:00Z</dcterms:created>
  <dcterms:modified xsi:type="dcterms:W3CDTF">2020-04-20T18:27:00Z</dcterms:modified>
</cp:coreProperties>
</file>